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38" w:rsidRPr="007F7836" w:rsidRDefault="00183E6A" w:rsidP="007F7836">
      <w:pPr>
        <w:spacing w:line="0" w:lineRule="atLeast"/>
        <w:jc w:val="center"/>
        <w:rPr>
          <w:rFonts w:ascii="HGPｺﾞｼｯｸE" w:eastAsia="HGPｺﾞｼｯｸE"/>
          <w:sz w:val="32"/>
        </w:rPr>
      </w:pPr>
      <w:r w:rsidRPr="007F7836">
        <w:rPr>
          <w:rFonts w:ascii="HGPｺﾞｼｯｸE" w:eastAsia="HGPｺﾞｼｯｸE" w:hint="eastAsia"/>
          <w:sz w:val="32"/>
        </w:rPr>
        <w:t>日本道徳教育学会倫理綱領</w:t>
      </w:r>
      <w:bookmarkStart w:id="0" w:name="_GoBack"/>
      <w:bookmarkEnd w:id="0"/>
    </w:p>
    <w:p w:rsidR="00183E6A" w:rsidRDefault="00183E6A" w:rsidP="007F7836">
      <w:pPr>
        <w:spacing w:line="0" w:lineRule="atLeast"/>
      </w:pPr>
    </w:p>
    <w:p w:rsidR="00183E6A" w:rsidRPr="007F7836" w:rsidRDefault="00183E6A" w:rsidP="007F7836">
      <w:pPr>
        <w:spacing w:line="0" w:lineRule="atLeast"/>
        <w:rPr>
          <w:rFonts w:ascii="HGPｺﾞｼｯｸE" w:eastAsia="HGPｺﾞｼｯｸE"/>
          <w:sz w:val="24"/>
          <w:szCs w:val="24"/>
        </w:rPr>
      </w:pPr>
      <w:r w:rsidRPr="007F7836">
        <w:rPr>
          <w:rFonts w:ascii="HGPｺﾞｼｯｸE" w:eastAsia="HGPｺﾞｼｯｸE" w:hint="eastAsia"/>
          <w:sz w:val="24"/>
          <w:szCs w:val="24"/>
        </w:rPr>
        <w:t xml:space="preserve">Ⅰ.  </w:t>
      </w:r>
      <w:r w:rsidR="0031115A">
        <w:rPr>
          <w:rFonts w:ascii="HGPｺﾞｼｯｸE" w:eastAsia="HGPｺﾞｼｯｸE" w:hint="eastAsia"/>
          <w:sz w:val="24"/>
          <w:szCs w:val="24"/>
        </w:rPr>
        <w:t>基本理念</w:t>
      </w:r>
    </w:p>
    <w:p w:rsidR="00183E6A" w:rsidRPr="007F7836" w:rsidRDefault="00183E6A" w:rsidP="007F7836">
      <w:pPr>
        <w:spacing w:line="0" w:lineRule="atLeast"/>
        <w:rPr>
          <w:sz w:val="22"/>
          <w:szCs w:val="21"/>
        </w:rPr>
      </w:pPr>
      <w:r w:rsidRPr="007F7836">
        <w:rPr>
          <w:rFonts w:hint="eastAsia"/>
          <w:sz w:val="22"/>
        </w:rPr>
        <w:t xml:space="preserve">　</w:t>
      </w:r>
      <w:r w:rsidRPr="007F7836">
        <w:rPr>
          <w:rFonts w:hint="eastAsia"/>
          <w:sz w:val="22"/>
          <w:szCs w:val="21"/>
        </w:rPr>
        <w:t>日本道徳教育学会会員（以下、「会員」という。）は、</w:t>
      </w:r>
      <w:r w:rsidR="0031115A">
        <w:rPr>
          <w:rFonts w:hint="eastAsia"/>
          <w:sz w:val="22"/>
          <w:szCs w:val="21"/>
        </w:rPr>
        <w:t>道徳教育及びその</w:t>
      </w:r>
      <w:r w:rsidRPr="007F7836">
        <w:rPr>
          <w:rFonts w:hint="eastAsia"/>
          <w:sz w:val="22"/>
          <w:szCs w:val="21"/>
        </w:rPr>
        <w:t>関連領域を研究対象とする専門家であり、研究活動</w:t>
      </w:r>
      <w:r w:rsidR="0031115A">
        <w:rPr>
          <w:rFonts w:hint="eastAsia"/>
          <w:sz w:val="22"/>
          <w:szCs w:val="21"/>
        </w:rPr>
        <w:t>と実践活動</w:t>
      </w:r>
      <w:r w:rsidRPr="007F7836">
        <w:rPr>
          <w:rFonts w:hint="eastAsia"/>
          <w:sz w:val="22"/>
          <w:szCs w:val="21"/>
        </w:rPr>
        <w:t>を通して専門とする学問分野の発展に寄与するとともに、ひろく人びとの幸福と社会の福利に貢献するという社会的使命を負</w:t>
      </w:r>
      <w:r w:rsidR="0031115A">
        <w:rPr>
          <w:rFonts w:hint="eastAsia"/>
          <w:sz w:val="22"/>
          <w:szCs w:val="21"/>
        </w:rPr>
        <w:t>っている</w:t>
      </w:r>
      <w:r w:rsidRPr="007F7836">
        <w:rPr>
          <w:rFonts w:hint="eastAsia"/>
          <w:sz w:val="22"/>
          <w:szCs w:val="21"/>
        </w:rPr>
        <w:t>。</w:t>
      </w:r>
    </w:p>
    <w:p w:rsidR="00183E6A" w:rsidRPr="007F7836" w:rsidRDefault="00183E6A" w:rsidP="007F7836">
      <w:pPr>
        <w:spacing w:line="0" w:lineRule="atLeast"/>
        <w:rPr>
          <w:sz w:val="22"/>
          <w:szCs w:val="21"/>
        </w:rPr>
      </w:pPr>
      <w:r w:rsidRPr="007F7836">
        <w:rPr>
          <w:rFonts w:hint="eastAsia"/>
          <w:sz w:val="22"/>
          <w:szCs w:val="21"/>
        </w:rPr>
        <w:t xml:space="preserve">　そのため会員は、学問や事実に対する誠実な態度を堅持し、個人の基本的人権と尊厳に対して敬意を払わなければならない。また、真理の探究者として、研究</w:t>
      </w:r>
      <w:r w:rsidR="0031115A">
        <w:rPr>
          <w:rFonts w:hint="eastAsia"/>
          <w:sz w:val="22"/>
          <w:szCs w:val="21"/>
        </w:rPr>
        <w:t>、実践</w:t>
      </w:r>
      <w:r w:rsidRPr="007F7836">
        <w:rPr>
          <w:rFonts w:hint="eastAsia"/>
          <w:sz w:val="22"/>
          <w:szCs w:val="21"/>
        </w:rPr>
        <w:t>に関わる不正行為の防止に努め、自らの研究の遂行ならびに成果の公表が人びとに与える影響に留意しなくてはならない。</w:t>
      </w:r>
    </w:p>
    <w:p w:rsidR="00183E6A" w:rsidRDefault="00183E6A" w:rsidP="007F7836">
      <w:pPr>
        <w:spacing w:line="0" w:lineRule="atLeast"/>
        <w:rPr>
          <w:szCs w:val="21"/>
        </w:rPr>
      </w:pPr>
    </w:p>
    <w:p w:rsidR="00550043" w:rsidRPr="007F7836" w:rsidRDefault="00550043" w:rsidP="007F7836">
      <w:pPr>
        <w:spacing w:line="0" w:lineRule="atLeast"/>
        <w:rPr>
          <w:szCs w:val="21"/>
        </w:rPr>
      </w:pPr>
    </w:p>
    <w:p w:rsidR="00183E6A" w:rsidRPr="007F7836" w:rsidRDefault="00183E6A" w:rsidP="007F7836">
      <w:pPr>
        <w:spacing w:line="0" w:lineRule="atLeast"/>
        <w:rPr>
          <w:rFonts w:ascii="HGPｺﾞｼｯｸE" w:eastAsia="HGPｺﾞｼｯｸE"/>
          <w:sz w:val="24"/>
          <w:szCs w:val="24"/>
        </w:rPr>
      </w:pPr>
      <w:r w:rsidRPr="007F7836">
        <w:rPr>
          <w:rFonts w:ascii="HGPｺﾞｼｯｸE" w:eastAsia="HGPｺﾞｼｯｸE" w:hint="eastAsia"/>
          <w:sz w:val="24"/>
          <w:szCs w:val="24"/>
        </w:rPr>
        <w:t>Ⅱ.  指針</w:t>
      </w:r>
    </w:p>
    <w:p w:rsidR="00183E6A" w:rsidRPr="007F7836" w:rsidRDefault="00183E6A" w:rsidP="007F7836">
      <w:pPr>
        <w:spacing w:line="0" w:lineRule="atLeast"/>
        <w:rPr>
          <w:sz w:val="22"/>
          <w:szCs w:val="21"/>
        </w:rPr>
      </w:pPr>
      <w:r w:rsidRPr="007F7836">
        <w:rPr>
          <w:rFonts w:hint="eastAsia"/>
          <w:sz w:val="22"/>
          <w:szCs w:val="21"/>
        </w:rPr>
        <w:t xml:space="preserve">1. </w:t>
      </w:r>
      <w:r w:rsidRPr="007F7836">
        <w:rPr>
          <w:rFonts w:hint="eastAsia"/>
          <w:sz w:val="22"/>
          <w:szCs w:val="21"/>
        </w:rPr>
        <w:t>研究を遂行するにあたっての指針</w:t>
      </w:r>
    </w:p>
    <w:p w:rsidR="00183E6A" w:rsidRPr="007F7836" w:rsidRDefault="00183E6A" w:rsidP="007F7836">
      <w:pPr>
        <w:spacing w:line="0" w:lineRule="atLeast"/>
        <w:ind w:left="660" w:hangingChars="300" w:hanging="660"/>
        <w:rPr>
          <w:sz w:val="22"/>
          <w:szCs w:val="21"/>
        </w:rPr>
      </w:pPr>
      <w:r w:rsidRPr="007F7836">
        <w:rPr>
          <w:rFonts w:hint="eastAsia"/>
          <w:sz w:val="22"/>
          <w:szCs w:val="21"/>
        </w:rPr>
        <w:t>（１）研究の手続きは妥当で、公正・適切なものであること。そのためには次のことに十分留意しなければならない。</w:t>
      </w:r>
    </w:p>
    <w:p w:rsidR="00183E6A" w:rsidRPr="007F7836" w:rsidRDefault="00801D40" w:rsidP="007F7836">
      <w:pPr>
        <w:spacing w:line="0" w:lineRule="atLeast"/>
        <w:rPr>
          <w:sz w:val="22"/>
          <w:szCs w:val="21"/>
        </w:rPr>
      </w:pPr>
      <w:r w:rsidRPr="007F7836">
        <w:rPr>
          <w:rFonts w:hint="eastAsia"/>
          <w:sz w:val="22"/>
          <w:szCs w:val="21"/>
        </w:rPr>
        <w:t xml:space="preserve">　　　①事実に対する誠実さをもって、科学的に妥当な方法を選択し、研究する。</w:t>
      </w:r>
    </w:p>
    <w:p w:rsidR="00801D40" w:rsidRPr="007F7836" w:rsidRDefault="00801D40" w:rsidP="007F7836">
      <w:pPr>
        <w:spacing w:line="0" w:lineRule="atLeast"/>
        <w:ind w:left="880" w:hangingChars="400" w:hanging="880"/>
        <w:rPr>
          <w:sz w:val="22"/>
          <w:szCs w:val="21"/>
        </w:rPr>
      </w:pPr>
      <w:r w:rsidRPr="007F7836">
        <w:rPr>
          <w:rFonts w:hint="eastAsia"/>
          <w:sz w:val="22"/>
          <w:szCs w:val="21"/>
        </w:rPr>
        <w:t xml:space="preserve">　　　②他者の研究成果を活用する場合には、学問上適切に批判・評価するとともに、他者の名誉や知的財先権を尊重する。</w:t>
      </w:r>
    </w:p>
    <w:p w:rsidR="00183E6A" w:rsidRPr="007F7836" w:rsidRDefault="00801D40" w:rsidP="007F7836">
      <w:pPr>
        <w:spacing w:line="0" w:lineRule="atLeast"/>
        <w:rPr>
          <w:sz w:val="22"/>
          <w:szCs w:val="21"/>
        </w:rPr>
      </w:pPr>
      <w:r w:rsidRPr="007F7836">
        <w:rPr>
          <w:rFonts w:hint="eastAsia"/>
          <w:sz w:val="22"/>
          <w:szCs w:val="21"/>
        </w:rPr>
        <w:t xml:space="preserve">　　　③収集したデータは厳正に取り扱うとともに、捏造・改ざん・盗用等の不正行為は行わない。</w:t>
      </w:r>
    </w:p>
    <w:p w:rsidR="00801D40" w:rsidRPr="007F7836" w:rsidRDefault="00801D40" w:rsidP="007F7836">
      <w:pPr>
        <w:spacing w:line="0" w:lineRule="atLeast"/>
        <w:rPr>
          <w:sz w:val="22"/>
          <w:szCs w:val="21"/>
        </w:rPr>
      </w:pPr>
      <w:r w:rsidRPr="007F7836">
        <w:rPr>
          <w:rFonts w:hint="eastAsia"/>
          <w:sz w:val="22"/>
          <w:szCs w:val="21"/>
        </w:rPr>
        <w:t xml:space="preserve">　　　④研究に係る経費等は、法令やルール等に則って適正に執行する。</w:t>
      </w:r>
    </w:p>
    <w:p w:rsidR="00801D40" w:rsidRPr="007F7836" w:rsidRDefault="00F707EE" w:rsidP="007F7836">
      <w:pPr>
        <w:spacing w:line="0" w:lineRule="atLeast"/>
        <w:ind w:left="660" w:hangingChars="300" w:hanging="660"/>
        <w:rPr>
          <w:sz w:val="22"/>
          <w:szCs w:val="21"/>
        </w:rPr>
      </w:pPr>
      <w:r w:rsidRPr="007F7836">
        <w:rPr>
          <w:rFonts w:hint="eastAsia"/>
          <w:sz w:val="22"/>
          <w:szCs w:val="21"/>
        </w:rPr>
        <w:t>（２）研究に関わる被験者ないし情報提供者（以下、「被験者等」という。）の立場を配慮すること。そのためには次のことに十分留意しなければならない。</w:t>
      </w:r>
    </w:p>
    <w:p w:rsidR="00F707EE" w:rsidRPr="007F7836" w:rsidRDefault="00F707EE" w:rsidP="000932F9">
      <w:pPr>
        <w:spacing w:line="0" w:lineRule="atLeast"/>
        <w:ind w:left="880" w:hangingChars="400" w:hanging="880"/>
        <w:rPr>
          <w:sz w:val="22"/>
          <w:szCs w:val="21"/>
        </w:rPr>
      </w:pPr>
      <w:r w:rsidRPr="007F7836">
        <w:rPr>
          <w:rFonts w:hint="eastAsia"/>
          <w:sz w:val="22"/>
          <w:szCs w:val="21"/>
        </w:rPr>
        <w:t xml:space="preserve">　　　①被験者等に対し、研究の目的・手続き・成果の公表方法等について十分な説明を行い、文書または口頭で協力の同意を得る。</w:t>
      </w:r>
    </w:p>
    <w:p w:rsidR="00F707EE" w:rsidRPr="007F7836" w:rsidRDefault="00F707EE" w:rsidP="000932F9">
      <w:pPr>
        <w:spacing w:line="0" w:lineRule="atLeast"/>
        <w:ind w:left="880" w:hangingChars="400" w:hanging="880"/>
        <w:rPr>
          <w:sz w:val="22"/>
          <w:szCs w:val="21"/>
        </w:rPr>
      </w:pPr>
      <w:r w:rsidRPr="007F7836">
        <w:rPr>
          <w:rFonts w:hint="eastAsia"/>
          <w:sz w:val="22"/>
          <w:szCs w:val="21"/>
        </w:rPr>
        <w:t xml:space="preserve">　　　②研究への参加や離脱については、被験者等の意志を尊重する。同意の判断が困難な場合は、被験者等を保護する立場にある者の承諾を得る。</w:t>
      </w:r>
    </w:p>
    <w:p w:rsidR="00F707EE" w:rsidRPr="007F7836" w:rsidRDefault="00F707EE" w:rsidP="000932F9">
      <w:pPr>
        <w:spacing w:line="0" w:lineRule="atLeast"/>
        <w:ind w:left="880" w:hangingChars="400" w:hanging="880"/>
        <w:rPr>
          <w:sz w:val="22"/>
          <w:szCs w:val="21"/>
        </w:rPr>
      </w:pPr>
      <w:r w:rsidRPr="007F7836">
        <w:rPr>
          <w:rFonts w:hint="eastAsia"/>
          <w:sz w:val="22"/>
          <w:szCs w:val="21"/>
        </w:rPr>
        <w:t xml:space="preserve">　　　③</w:t>
      </w:r>
      <w:r w:rsidR="00DC6E59" w:rsidRPr="007F7836">
        <w:rPr>
          <w:rFonts w:hint="eastAsia"/>
          <w:sz w:val="22"/>
          <w:szCs w:val="21"/>
        </w:rPr>
        <w:t>収集したデータの取り扱いに際しては、被験者等のプライバシーに配慮し、同意を得た研究目的以外には使用しない。</w:t>
      </w:r>
    </w:p>
    <w:p w:rsidR="00DC6E59" w:rsidRPr="007F7836" w:rsidRDefault="00DC6E59" w:rsidP="007F7836">
      <w:pPr>
        <w:spacing w:line="0" w:lineRule="atLeast"/>
        <w:ind w:left="660" w:hangingChars="300" w:hanging="660"/>
        <w:rPr>
          <w:sz w:val="22"/>
          <w:szCs w:val="21"/>
        </w:rPr>
      </w:pPr>
    </w:p>
    <w:p w:rsidR="00DC6E59" w:rsidRPr="007F7836" w:rsidRDefault="00DC6E59" w:rsidP="007F7836">
      <w:pPr>
        <w:spacing w:line="0" w:lineRule="atLeast"/>
        <w:rPr>
          <w:sz w:val="22"/>
          <w:szCs w:val="21"/>
        </w:rPr>
      </w:pPr>
      <w:r w:rsidRPr="007F7836">
        <w:rPr>
          <w:rFonts w:hint="eastAsia"/>
          <w:sz w:val="22"/>
          <w:szCs w:val="21"/>
        </w:rPr>
        <w:t xml:space="preserve">2. </w:t>
      </w:r>
      <w:r w:rsidRPr="007F7836">
        <w:rPr>
          <w:rFonts w:hint="eastAsia"/>
          <w:sz w:val="22"/>
          <w:szCs w:val="21"/>
        </w:rPr>
        <w:t>研究成果を公表するにあたっての指針</w:t>
      </w:r>
    </w:p>
    <w:p w:rsidR="00DC6E59" w:rsidRPr="007F7836" w:rsidRDefault="00DC6E59" w:rsidP="007F7836">
      <w:pPr>
        <w:spacing w:line="0" w:lineRule="atLeast"/>
        <w:ind w:left="660" w:hangingChars="300" w:hanging="660"/>
        <w:rPr>
          <w:sz w:val="22"/>
          <w:szCs w:val="21"/>
        </w:rPr>
      </w:pPr>
      <w:r w:rsidRPr="007F7836">
        <w:rPr>
          <w:rFonts w:hint="eastAsia"/>
          <w:sz w:val="22"/>
          <w:szCs w:val="21"/>
        </w:rPr>
        <w:t>（１）研究成果は学問研究として妥当な形式により公表されるものとする。そのためには次のことに十分留意しなければならない。</w:t>
      </w:r>
    </w:p>
    <w:p w:rsidR="00DC6E59" w:rsidRPr="007F7836" w:rsidRDefault="00DC6E59" w:rsidP="007F7836">
      <w:pPr>
        <w:spacing w:line="0" w:lineRule="atLeast"/>
        <w:ind w:firstLineChars="300" w:firstLine="660"/>
        <w:rPr>
          <w:sz w:val="22"/>
          <w:szCs w:val="21"/>
        </w:rPr>
      </w:pPr>
      <w:r w:rsidRPr="007F7836">
        <w:rPr>
          <w:rFonts w:hint="eastAsia"/>
          <w:sz w:val="22"/>
          <w:szCs w:val="21"/>
        </w:rPr>
        <w:t>①研究成果の</w:t>
      </w:r>
      <w:r w:rsidR="007F7836" w:rsidRPr="007F7836">
        <w:rPr>
          <w:rFonts w:hint="eastAsia"/>
          <w:sz w:val="22"/>
          <w:szCs w:val="21"/>
        </w:rPr>
        <w:t>公表は、科学的根拠に基づき、虚偽や剽窃等のないよう配慮する。</w:t>
      </w:r>
    </w:p>
    <w:p w:rsidR="007F7836" w:rsidRPr="007F7836" w:rsidRDefault="007F7836" w:rsidP="007F7836">
      <w:pPr>
        <w:spacing w:line="0" w:lineRule="atLeast"/>
        <w:ind w:firstLineChars="300" w:firstLine="660"/>
        <w:rPr>
          <w:sz w:val="22"/>
          <w:szCs w:val="21"/>
        </w:rPr>
      </w:pPr>
      <w:r w:rsidRPr="007F7836">
        <w:rPr>
          <w:rFonts w:hint="eastAsia"/>
          <w:sz w:val="22"/>
          <w:szCs w:val="21"/>
        </w:rPr>
        <w:t>②参考資料として用いた資料や文献について、その出典を明記する。</w:t>
      </w:r>
    </w:p>
    <w:p w:rsidR="007F7836" w:rsidRPr="007F7836" w:rsidRDefault="007F7836" w:rsidP="007F7836">
      <w:pPr>
        <w:spacing w:line="0" w:lineRule="atLeast"/>
        <w:ind w:firstLineChars="300" w:firstLine="660"/>
        <w:rPr>
          <w:sz w:val="22"/>
          <w:szCs w:val="21"/>
        </w:rPr>
      </w:pPr>
      <w:r w:rsidRPr="007F7836">
        <w:rPr>
          <w:rFonts w:hint="eastAsia"/>
          <w:sz w:val="22"/>
          <w:szCs w:val="21"/>
        </w:rPr>
        <w:t>③研究成果を取りまとめた論文は、二重に投稿しない。</w:t>
      </w:r>
    </w:p>
    <w:p w:rsidR="007F7836" w:rsidRPr="007F7836" w:rsidRDefault="007F7836" w:rsidP="007F7836">
      <w:pPr>
        <w:spacing w:line="0" w:lineRule="atLeast"/>
        <w:ind w:firstLineChars="300" w:firstLine="660"/>
        <w:rPr>
          <w:sz w:val="22"/>
          <w:szCs w:val="21"/>
        </w:rPr>
      </w:pPr>
      <w:r w:rsidRPr="007F7836">
        <w:rPr>
          <w:rFonts w:hint="eastAsia"/>
          <w:sz w:val="22"/>
          <w:szCs w:val="21"/>
        </w:rPr>
        <w:t>④共同研究の主宰者は、その研究に参加した者の権利を尊重する。</w:t>
      </w:r>
    </w:p>
    <w:p w:rsidR="007F7836" w:rsidRDefault="007F7836" w:rsidP="007F7836">
      <w:pPr>
        <w:spacing w:line="0" w:lineRule="atLeast"/>
        <w:ind w:left="660" w:hangingChars="300" w:hanging="660"/>
        <w:rPr>
          <w:sz w:val="22"/>
          <w:szCs w:val="21"/>
        </w:rPr>
      </w:pPr>
      <w:r w:rsidRPr="007F7836">
        <w:rPr>
          <w:rFonts w:hint="eastAsia"/>
          <w:sz w:val="22"/>
          <w:szCs w:val="21"/>
        </w:rPr>
        <w:t>（２）</w:t>
      </w:r>
      <w:r>
        <w:rPr>
          <w:rFonts w:hint="eastAsia"/>
          <w:sz w:val="22"/>
          <w:szCs w:val="21"/>
        </w:rPr>
        <w:t>研究成果の公表がもたらすさまざまな影響について配慮すること。そのためには次のことに十分留意しなければならない。</w:t>
      </w:r>
    </w:p>
    <w:p w:rsidR="007F7836" w:rsidRDefault="007F7836" w:rsidP="007F7836">
      <w:pPr>
        <w:spacing w:line="0" w:lineRule="atLeast"/>
        <w:ind w:left="660" w:hangingChars="300" w:hanging="660"/>
        <w:rPr>
          <w:sz w:val="22"/>
          <w:szCs w:val="21"/>
        </w:rPr>
      </w:pPr>
      <w:r>
        <w:rPr>
          <w:rFonts w:hint="eastAsia"/>
          <w:sz w:val="22"/>
          <w:szCs w:val="21"/>
        </w:rPr>
        <w:t xml:space="preserve">　　　①被験者等の個人情報等については、秘密を厳守し、プライバシーを侵害しない。</w:t>
      </w:r>
    </w:p>
    <w:p w:rsidR="007F7836" w:rsidRPr="007F7836" w:rsidRDefault="007F7836" w:rsidP="000932F9">
      <w:pPr>
        <w:spacing w:line="0" w:lineRule="atLeast"/>
        <w:ind w:left="880" w:hangingChars="400" w:hanging="880"/>
        <w:rPr>
          <w:sz w:val="22"/>
          <w:szCs w:val="21"/>
        </w:rPr>
      </w:pPr>
      <w:r>
        <w:rPr>
          <w:rFonts w:hint="eastAsia"/>
          <w:sz w:val="22"/>
          <w:szCs w:val="21"/>
        </w:rPr>
        <w:t xml:space="preserve">　　　②公表される成果が、利害関係者等に与える影響を考慮するとともに、誤解や混乱を招くことのないよう配慮する。</w:t>
      </w:r>
    </w:p>
    <w:p w:rsidR="00550043" w:rsidRDefault="00550043" w:rsidP="005673D8">
      <w:pPr>
        <w:spacing w:line="0" w:lineRule="atLeast"/>
        <w:rPr>
          <w:rFonts w:ascii="HGPｺﾞｼｯｸE" w:eastAsia="HGPｺﾞｼｯｸE"/>
          <w:sz w:val="24"/>
          <w:szCs w:val="24"/>
        </w:rPr>
      </w:pPr>
    </w:p>
    <w:p w:rsidR="00550043" w:rsidRDefault="00550043" w:rsidP="005673D8">
      <w:pPr>
        <w:spacing w:line="0" w:lineRule="atLeast"/>
        <w:rPr>
          <w:rFonts w:ascii="HGPｺﾞｼｯｸE" w:eastAsia="HGPｺﾞｼｯｸE"/>
          <w:sz w:val="24"/>
          <w:szCs w:val="24"/>
        </w:rPr>
      </w:pPr>
    </w:p>
    <w:p w:rsidR="005673D8" w:rsidRPr="007F7836" w:rsidRDefault="005673D8" w:rsidP="005673D8">
      <w:pPr>
        <w:spacing w:line="0" w:lineRule="atLeast"/>
        <w:rPr>
          <w:rFonts w:ascii="HGPｺﾞｼｯｸE" w:eastAsia="HGPｺﾞｼｯｸE"/>
          <w:sz w:val="24"/>
          <w:szCs w:val="24"/>
        </w:rPr>
      </w:pPr>
      <w:r>
        <w:rPr>
          <w:rFonts w:ascii="HGPｺﾞｼｯｸE" w:eastAsia="HGPｺﾞｼｯｸE" w:hint="eastAsia"/>
          <w:sz w:val="24"/>
          <w:szCs w:val="24"/>
        </w:rPr>
        <w:t>Ⅲ</w:t>
      </w:r>
      <w:r w:rsidRPr="007F7836">
        <w:rPr>
          <w:rFonts w:ascii="HGPｺﾞｼｯｸE" w:eastAsia="HGPｺﾞｼｯｸE" w:hint="eastAsia"/>
          <w:sz w:val="24"/>
          <w:szCs w:val="24"/>
        </w:rPr>
        <w:t xml:space="preserve">.  </w:t>
      </w:r>
      <w:r w:rsidR="00550043">
        <w:rPr>
          <w:rFonts w:ascii="HGPｺﾞｼｯｸE" w:eastAsia="HGPｺﾞｼｯｸE" w:hint="eastAsia"/>
          <w:sz w:val="24"/>
          <w:szCs w:val="24"/>
        </w:rPr>
        <w:t>研究倫理の遵守と研鑚</w:t>
      </w:r>
    </w:p>
    <w:p w:rsidR="00183E6A" w:rsidRDefault="00550043" w:rsidP="007F7836">
      <w:pPr>
        <w:spacing w:line="0" w:lineRule="atLeast"/>
        <w:rPr>
          <w:sz w:val="22"/>
          <w:szCs w:val="21"/>
        </w:rPr>
      </w:pPr>
      <w:r>
        <w:rPr>
          <w:rFonts w:hint="eastAsia"/>
          <w:sz w:val="22"/>
          <w:szCs w:val="21"/>
        </w:rPr>
        <w:t xml:space="preserve">　会員は、以下のことを遵守し、さらに普遍的観点を持って社会通念や国内外の関連諸法規の変化にも対応すべく研鑚に努めなくてはならない。</w:t>
      </w:r>
    </w:p>
    <w:p w:rsidR="00550043" w:rsidRDefault="00550043" w:rsidP="007F7836">
      <w:pPr>
        <w:spacing w:line="0" w:lineRule="atLeast"/>
        <w:rPr>
          <w:sz w:val="22"/>
          <w:szCs w:val="21"/>
        </w:rPr>
      </w:pPr>
      <w:r>
        <w:rPr>
          <w:rFonts w:hint="eastAsia"/>
          <w:sz w:val="22"/>
          <w:szCs w:val="21"/>
        </w:rPr>
        <w:t xml:space="preserve">　日本道徳教育学会は、新入会員に限らず全会員が以上の研究倫理を遵守し研鑽が図れるよう活動する。</w:t>
      </w:r>
    </w:p>
    <w:p w:rsidR="00550043" w:rsidRDefault="00550043" w:rsidP="007F7836">
      <w:pPr>
        <w:spacing w:line="0" w:lineRule="atLeast"/>
        <w:rPr>
          <w:sz w:val="22"/>
          <w:szCs w:val="21"/>
        </w:rPr>
      </w:pPr>
    </w:p>
    <w:p w:rsidR="00550043" w:rsidRDefault="00550043" w:rsidP="007F7836">
      <w:pPr>
        <w:spacing w:line="0" w:lineRule="atLeast"/>
        <w:rPr>
          <w:sz w:val="22"/>
          <w:szCs w:val="21"/>
        </w:rPr>
      </w:pPr>
      <w:r>
        <w:rPr>
          <w:rFonts w:hint="eastAsia"/>
          <w:sz w:val="22"/>
          <w:szCs w:val="21"/>
        </w:rPr>
        <w:t xml:space="preserve">附則　</w:t>
      </w:r>
    </w:p>
    <w:p w:rsidR="00550043" w:rsidRDefault="00550043" w:rsidP="007F7836">
      <w:pPr>
        <w:spacing w:line="0" w:lineRule="atLeast"/>
        <w:rPr>
          <w:sz w:val="22"/>
          <w:szCs w:val="21"/>
        </w:rPr>
      </w:pPr>
      <w:r>
        <w:rPr>
          <w:rFonts w:hint="eastAsia"/>
          <w:sz w:val="22"/>
          <w:szCs w:val="21"/>
        </w:rPr>
        <w:t xml:space="preserve">　</w:t>
      </w:r>
      <w:r>
        <w:rPr>
          <w:rFonts w:hint="eastAsia"/>
          <w:sz w:val="22"/>
          <w:szCs w:val="21"/>
        </w:rPr>
        <w:t>1.</w:t>
      </w:r>
      <w:r>
        <w:rPr>
          <w:rFonts w:hint="eastAsia"/>
          <w:sz w:val="22"/>
          <w:szCs w:val="21"/>
        </w:rPr>
        <w:t xml:space="preserve">　この綱領の改定は、総会の決議による。</w:t>
      </w:r>
    </w:p>
    <w:p w:rsidR="00550043" w:rsidRPr="007F7836" w:rsidRDefault="00550043" w:rsidP="007F7836">
      <w:pPr>
        <w:spacing w:line="0" w:lineRule="atLeast"/>
        <w:rPr>
          <w:sz w:val="22"/>
          <w:szCs w:val="21"/>
        </w:rPr>
      </w:pPr>
      <w:r>
        <w:rPr>
          <w:rFonts w:hint="eastAsia"/>
          <w:sz w:val="22"/>
          <w:szCs w:val="21"/>
        </w:rPr>
        <w:t xml:space="preserve">  2.</w:t>
      </w:r>
      <w:r>
        <w:rPr>
          <w:rFonts w:hint="eastAsia"/>
          <w:sz w:val="22"/>
          <w:szCs w:val="21"/>
        </w:rPr>
        <w:t xml:space="preserve">　この綱領は、平成</w:t>
      </w:r>
      <w:r>
        <w:rPr>
          <w:rFonts w:hint="eastAsia"/>
          <w:sz w:val="22"/>
          <w:szCs w:val="21"/>
        </w:rPr>
        <w:t>21</w:t>
      </w:r>
      <w:r>
        <w:rPr>
          <w:rFonts w:hint="eastAsia"/>
          <w:sz w:val="22"/>
          <w:szCs w:val="21"/>
        </w:rPr>
        <w:t>年</w:t>
      </w:r>
      <w:r>
        <w:rPr>
          <w:rFonts w:hint="eastAsia"/>
          <w:sz w:val="22"/>
          <w:szCs w:val="21"/>
        </w:rPr>
        <w:t>5</w:t>
      </w:r>
      <w:r>
        <w:rPr>
          <w:rFonts w:hint="eastAsia"/>
          <w:sz w:val="22"/>
          <w:szCs w:val="21"/>
        </w:rPr>
        <w:t>月</w:t>
      </w:r>
      <w:r>
        <w:rPr>
          <w:rFonts w:hint="eastAsia"/>
          <w:sz w:val="22"/>
          <w:szCs w:val="21"/>
        </w:rPr>
        <w:t>10</w:t>
      </w:r>
      <w:r>
        <w:rPr>
          <w:rFonts w:hint="eastAsia"/>
          <w:sz w:val="22"/>
          <w:szCs w:val="21"/>
        </w:rPr>
        <w:t>日に制定し、同日から施行する。</w:t>
      </w:r>
    </w:p>
    <w:p w:rsidR="00183E6A" w:rsidRPr="007F7836" w:rsidRDefault="00183E6A" w:rsidP="007F7836">
      <w:pPr>
        <w:spacing w:line="0" w:lineRule="atLeast"/>
        <w:rPr>
          <w:sz w:val="22"/>
          <w:szCs w:val="21"/>
        </w:rPr>
      </w:pPr>
    </w:p>
    <w:p w:rsidR="00183E6A" w:rsidRPr="00183E6A" w:rsidRDefault="00183E6A">
      <w:pPr>
        <w:rPr>
          <w:sz w:val="22"/>
        </w:rPr>
      </w:pPr>
    </w:p>
    <w:sectPr w:rsidR="00183E6A" w:rsidRPr="00183E6A" w:rsidSect="007F78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43B" w:rsidRDefault="00A4443B" w:rsidP="00F87916">
      <w:r>
        <w:separator/>
      </w:r>
    </w:p>
  </w:endnote>
  <w:endnote w:type="continuationSeparator" w:id="0">
    <w:p w:rsidR="00A4443B" w:rsidRDefault="00A4443B" w:rsidP="00F8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43B" w:rsidRDefault="00A4443B" w:rsidP="00F87916">
      <w:r>
        <w:separator/>
      </w:r>
    </w:p>
  </w:footnote>
  <w:footnote w:type="continuationSeparator" w:id="0">
    <w:p w:rsidR="00A4443B" w:rsidRDefault="00A4443B" w:rsidP="00F879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D1"/>
    <w:rsid w:val="000932F9"/>
    <w:rsid w:val="00183E6A"/>
    <w:rsid w:val="00284A38"/>
    <w:rsid w:val="0031115A"/>
    <w:rsid w:val="00550043"/>
    <w:rsid w:val="005673D8"/>
    <w:rsid w:val="007E0DD6"/>
    <w:rsid w:val="007F7836"/>
    <w:rsid w:val="00801D40"/>
    <w:rsid w:val="00827D09"/>
    <w:rsid w:val="0089434B"/>
    <w:rsid w:val="00A4443B"/>
    <w:rsid w:val="00A53AD1"/>
    <w:rsid w:val="00C61BEE"/>
    <w:rsid w:val="00DC6E59"/>
    <w:rsid w:val="00E03E16"/>
    <w:rsid w:val="00F707EE"/>
    <w:rsid w:val="00F87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docId w15:val="{791563FB-FDE6-49A7-99FD-20025C29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A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7916"/>
    <w:pPr>
      <w:tabs>
        <w:tab w:val="center" w:pos="4252"/>
        <w:tab w:val="right" w:pos="8504"/>
      </w:tabs>
      <w:snapToGrid w:val="0"/>
    </w:pPr>
  </w:style>
  <w:style w:type="character" w:customStyle="1" w:styleId="a4">
    <w:name w:val="ヘッダー (文字)"/>
    <w:basedOn w:val="a0"/>
    <w:link w:val="a3"/>
    <w:uiPriority w:val="99"/>
    <w:semiHidden/>
    <w:rsid w:val="00F87916"/>
    <w:rPr>
      <w:kern w:val="2"/>
      <w:sz w:val="21"/>
      <w:szCs w:val="22"/>
    </w:rPr>
  </w:style>
  <w:style w:type="paragraph" w:styleId="a5">
    <w:name w:val="footer"/>
    <w:basedOn w:val="a"/>
    <w:link w:val="a6"/>
    <w:uiPriority w:val="99"/>
    <w:semiHidden/>
    <w:unhideWhenUsed/>
    <w:rsid w:val="00F87916"/>
    <w:pPr>
      <w:tabs>
        <w:tab w:val="center" w:pos="4252"/>
        <w:tab w:val="right" w:pos="8504"/>
      </w:tabs>
      <w:snapToGrid w:val="0"/>
    </w:pPr>
  </w:style>
  <w:style w:type="character" w:customStyle="1" w:styleId="a6">
    <w:name w:val="フッター (文字)"/>
    <w:basedOn w:val="a0"/>
    <w:link w:val="a5"/>
    <w:uiPriority w:val="99"/>
    <w:semiHidden/>
    <w:rsid w:val="00F879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nyanta</dc:creator>
  <cp:lastModifiedBy>nagata</cp:lastModifiedBy>
  <cp:revision>3</cp:revision>
  <cp:lastPrinted>2009-06-27T09:42:00Z</cp:lastPrinted>
  <dcterms:created xsi:type="dcterms:W3CDTF">2014-01-26T08:25:00Z</dcterms:created>
  <dcterms:modified xsi:type="dcterms:W3CDTF">2018-04-14T06:28:00Z</dcterms:modified>
</cp:coreProperties>
</file>